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CA" w:rsidRPr="00B97E01" w:rsidRDefault="00932BCA" w:rsidP="00932BCA">
      <w:pPr>
        <w:spacing w:line="36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Pr="00B97E01">
        <w:rPr>
          <w:rFonts w:ascii="標楷體" w:eastAsia="標楷體" w:hAnsi="標楷體"/>
          <w:bCs/>
          <w:sz w:val="28"/>
          <w:szCs w:val="28"/>
        </w:rPr>
        <w:t>輔仁大學學生兼任助理學習與勞動權益保障處理要點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Pr="00B97E01">
        <w:rPr>
          <w:rFonts w:ascii="標楷體" w:eastAsia="標楷體" w:hAnsi="標楷體" w:hint="eastAsia"/>
          <w:bCs/>
          <w:sz w:val="28"/>
          <w:szCs w:val="28"/>
        </w:rPr>
        <w:t>修正</w:t>
      </w:r>
      <w:r>
        <w:rPr>
          <w:rFonts w:ascii="標楷體" w:eastAsia="標楷體" w:hAnsi="標楷體" w:hint="eastAsia"/>
          <w:bCs/>
          <w:sz w:val="28"/>
          <w:szCs w:val="28"/>
        </w:rPr>
        <w:t>條文</w:t>
      </w:r>
      <w:r w:rsidRPr="00B97E01">
        <w:rPr>
          <w:rFonts w:ascii="標楷體" w:eastAsia="標楷體" w:hAnsi="標楷體" w:hint="eastAsia"/>
          <w:bCs/>
          <w:sz w:val="28"/>
          <w:szCs w:val="28"/>
        </w:rPr>
        <w:t>對照表</w:t>
      </w:r>
    </w:p>
    <w:tbl>
      <w:tblPr>
        <w:tblpPr w:leftFromText="180" w:rightFromText="180" w:vertAnchor="text" w:horzAnchor="margin" w:tblpX="-157" w:tblpY="37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2438"/>
      </w:tblGrid>
      <w:tr w:rsidR="00932BCA" w:rsidRPr="002B0AF8" w:rsidTr="0055330A">
        <w:trPr>
          <w:trHeight w:val="275"/>
        </w:trPr>
        <w:tc>
          <w:tcPr>
            <w:tcW w:w="3936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AF8">
              <w:rPr>
                <w:rFonts w:ascii="標楷體" w:eastAsia="標楷體" w:hAnsi="標楷體"/>
                <w:sz w:val="28"/>
                <w:szCs w:val="28"/>
              </w:rPr>
              <w:t>修正</w:t>
            </w:r>
            <w:r w:rsidRPr="002B0AF8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AF8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AF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932BCA" w:rsidRPr="002B0AF8" w:rsidTr="0055330A">
        <w:trPr>
          <w:trHeight w:val="275"/>
        </w:trPr>
        <w:tc>
          <w:tcPr>
            <w:tcW w:w="3936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AF8">
              <w:rPr>
                <w:rFonts w:ascii="標楷體" w:eastAsia="標楷體" w:hAnsi="標楷體" w:hint="eastAsia"/>
                <w:b/>
                <w:szCs w:val="24"/>
              </w:rPr>
              <w:t>肆、爭議處理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AF8">
              <w:rPr>
                <w:rFonts w:ascii="標楷體" w:eastAsia="標楷體" w:hAnsi="標楷體" w:hint="eastAsia"/>
                <w:b/>
                <w:szCs w:val="24"/>
              </w:rPr>
              <w:t>肆、爭議處理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32BCA" w:rsidRPr="002B0AF8" w:rsidRDefault="00932BCA" w:rsidP="0055330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2BCA" w:rsidRPr="002B0AF8" w:rsidTr="0055330A">
        <w:trPr>
          <w:trHeight w:val="3906"/>
        </w:trPr>
        <w:tc>
          <w:tcPr>
            <w:tcW w:w="3936" w:type="dxa"/>
            <w:shd w:val="clear" w:color="auto" w:fill="auto"/>
          </w:tcPr>
          <w:p w:rsidR="00932BCA" w:rsidRPr="002B0AF8" w:rsidRDefault="00932BCA" w:rsidP="0055330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0AF8">
              <w:rPr>
                <w:rFonts w:ascii="標楷體" w:eastAsia="標楷體" w:hAnsi="標楷體" w:hint="eastAsia"/>
                <w:szCs w:val="24"/>
              </w:rPr>
              <w:t>十七、</w:t>
            </w:r>
            <w:r w:rsidRPr="002B0AF8">
              <w:rPr>
                <w:rFonts w:ascii="標楷體" w:eastAsia="標楷體" w:hAnsi="標楷體"/>
                <w:szCs w:val="24"/>
              </w:rPr>
              <w:t>身分認定申訴委員會置委員</w:t>
            </w:r>
            <w:r w:rsidRPr="002B0AF8">
              <w:rPr>
                <w:rFonts w:ascii="標楷體" w:eastAsia="標楷體" w:hAnsi="標楷體" w:hint="eastAsia"/>
                <w:szCs w:val="24"/>
              </w:rPr>
              <w:t>若干</w:t>
            </w:r>
            <w:r w:rsidRPr="002B0AF8">
              <w:rPr>
                <w:rFonts w:ascii="標楷體" w:eastAsia="標楷體" w:hAnsi="標楷體"/>
                <w:szCs w:val="24"/>
              </w:rPr>
              <w:t>人，由主任秘書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F31A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人事室主任</w:t>
            </w:r>
            <w:r w:rsidRPr="001F31AE">
              <w:rPr>
                <w:rFonts w:ascii="標楷體" w:eastAsia="標楷體" w:hAnsi="標楷體"/>
                <w:color w:val="FF0000"/>
                <w:szCs w:val="24"/>
                <w:u w:val="single"/>
              </w:rPr>
              <w:t>、</w:t>
            </w:r>
            <w:r w:rsidRPr="002B0AF8">
              <w:rPr>
                <w:rFonts w:ascii="標楷體" w:eastAsia="標楷體" w:hAnsi="標楷體"/>
                <w:szCs w:val="24"/>
              </w:rPr>
              <w:t>學生所屬學院</w:t>
            </w:r>
            <w:r w:rsidRPr="002B0AF8">
              <w:rPr>
                <w:rFonts w:ascii="標楷體" w:eastAsia="標楷體" w:hAnsi="標楷體" w:hint="eastAsia"/>
                <w:szCs w:val="24"/>
              </w:rPr>
              <w:t>院長及</w:t>
            </w:r>
            <w:r w:rsidRPr="002B0AF8">
              <w:rPr>
                <w:rFonts w:ascii="標楷體" w:eastAsia="標楷體" w:hAnsi="標楷體"/>
                <w:szCs w:val="24"/>
              </w:rPr>
              <w:t>教務處代表、研究發展處代表、學生事務處代表、</w:t>
            </w:r>
            <w:r w:rsidRPr="002B0AF8">
              <w:rPr>
                <w:rFonts w:ascii="標楷體" w:eastAsia="標楷體" w:hAnsi="標楷體"/>
                <w:dstrike/>
                <w:color w:val="0000FF"/>
                <w:szCs w:val="24"/>
              </w:rPr>
              <w:t>人事室代表、</w:t>
            </w:r>
            <w:r w:rsidRPr="002B0AF8">
              <w:rPr>
                <w:rFonts w:ascii="標楷體" w:eastAsia="標楷體" w:hAnsi="標楷體"/>
                <w:szCs w:val="24"/>
              </w:rPr>
              <w:t>教師代表、學生代表、</w:t>
            </w:r>
            <w:r w:rsidRPr="002B0AF8">
              <w:rPr>
                <w:rFonts w:ascii="標楷體" w:eastAsia="標楷體" w:hAnsi="標楷體" w:hint="eastAsia"/>
                <w:szCs w:val="24"/>
              </w:rPr>
              <w:t>法律專家各一名</w:t>
            </w:r>
            <w:r w:rsidRPr="002B0AF8">
              <w:rPr>
                <w:rFonts w:ascii="標楷體" w:eastAsia="標楷體" w:hAnsi="標楷體"/>
                <w:szCs w:val="24"/>
              </w:rPr>
              <w:t>組成，並由主任秘書擔任召集人</w:t>
            </w:r>
            <w:r w:rsidRPr="002B0AF8">
              <w:rPr>
                <w:rFonts w:ascii="標楷體" w:eastAsia="標楷體" w:hAnsi="標楷體" w:hint="eastAsia"/>
                <w:szCs w:val="24"/>
              </w:rPr>
              <w:t>，人事室主任擔任副召集人。如召集人不克出席，得由副召集人代為召開並主持會議。</w:t>
            </w:r>
            <w:r w:rsidRPr="002B0AF8">
              <w:rPr>
                <w:rFonts w:ascii="標楷體" w:eastAsia="標楷體" w:hAnsi="標楷體"/>
                <w:szCs w:val="24"/>
              </w:rPr>
              <w:t>必要時，得視案情需要</w:t>
            </w:r>
            <w:r w:rsidRPr="002B0AF8">
              <w:rPr>
                <w:rFonts w:ascii="新細明體" w:hAnsi="新細明體" w:hint="eastAsia"/>
                <w:szCs w:val="24"/>
              </w:rPr>
              <w:t>，</w:t>
            </w:r>
            <w:r w:rsidRPr="002B0AF8">
              <w:rPr>
                <w:rFonts w:ascii="標楷體" w:eastAsia="標楷體" w:hAnsi="標楷體" w:hint="eastAsia"/>
                <w:szCs w:val="24"/>
              </w:rPr>
              <w:t>由召集人</w:t>
            </w:r>
            <w:r w:rsidRPr="002B0AF8">
              <w:rPr>
                <w:rFonts w:ascii="標楷體" w:eastAsia="標楷體" w:hAnsi="標楷體"/>
                <w:szCs w:val="24"/>
              </w:rPr>
              <w:t>邀請相關</w:t>
            </w:r>
            <w:r w:rsidRPr="002B0AF8">
              <w:rPr>
                <w:rFonts w:ascii="標楷體" w:eastAsia="標楷體" w:hAnsi="標楷體" w:hint="eastAsia"/>
                <w:szCs w:val="24"/>
              </w:rPr>
              <w:t>專業背景</w:t>
            </w:r>
            <w:r w:rsidRPr="002B0AF8">
              <w:rPr>
                <w:rFonts w:ascii="標楷體" w:eastAsia="標楷體" w:hAnsi="標楷體"/>
                <w:szCs w:val="24"/>
              </w:rPr>
              <w:t>人員列席。</w:t>
            </w:r>
          </w:p>
        </w:tc>
        <w:tc>
          <w:tcPr>
            <w:tcW w:w="3969" w:type="dxa"/>
            <w:shd w:val="clear" w:color="auto" w:fill="auto"/>
          </w:tcPr>
          <w:p w:rsidR="00932BCA" w:rsidRPr="002B0AF8" w:rsidRDefault="00932BCA" w:rsidP="0055330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0AF8">
              <w:rPr>
                <w:rFonts w:ascii="標楷體" w:eastAsia="標楷體" w:hAnsi="標楷體" w:hint="eastAsia"/>
                <w:szCs w:val="24"/>
              </w:rPr>
              <w:t>十七、</w:t>
            </w:r>
            <w:r w:rsidRPr="002B0AF8">
              <w:rPr>
                <w:rFonts w:ascii="標楷體" w:eastAsia="標楷體" w:hAnsi="標楷體"/>
                <w:szCs w:val="24"/>
              </w:rPr>
              <w:t>身分認定申訴委員會置委員</w:t>
            </w:r>
            <w:r w:rsidRPr="002B0AF8">
              <w:rPr>
                <w:rFonts w:ascii="標楷體" w:eastAsia="標楷體" w:hAnsi="標楷體" w:hint="eastAsia"/>
                <w:szCs w:val="24"/>
              </w:rPr>
              <w:t>若干</w:t>
            </w:r>
            <w:r w:rsidRPr="002B0AF8">
              <w:rPr>
                <w:rFonts w:ascii="標楷體" w:eastAsia="標楷體" w:hAnsi="標楷體"/>
                <w:szCs w:val="24"/>
              </w:rPr>
              <w:t>人，由主任秘書、學生所屬學院</w:t>
            </w:r>
            <w:r w:rsidRPr="002B0AF8">
              <w:rPr>
                <w:rFonts w:ascii="標楷體" w:eastAsia="標楷體" w:hAnsi="標楷體" w:hint="eastAsia"/>
                <w:szCs w:val="24"/>
              </w:rPr>
              <w:t>院長及</w:t>
            </w:r>
            <w:r w:rsidRPr="002B0AF8">
              <w:rPr>
                <w:rFonts w:ascii="標楷體" w:eastAsia="標楷體" w:hAnsi="標楷體"/>
                <w:szCs w:val="24"/>
              </w:rPr>
              <w:t>教務處代表、研究發展處代表、學生事務處代表、人事室代表、教師代表、學生代表、</w:t>
            </w:r>
            <w:r w:rsidRPr="002B0AF8">
              <w:rPr>
                <w:rFonts w:ascii="標楷體" w:eastAsia="標楷體" w:hAnsi="標楷體" w:hint="eastAsia"/>
                <w:szCs w:val="24"/>
              </w:rPr>
              <w:t>法律專家各一名</w:t>
            </w:r>
            <w:r w:rsidRPr="002B0AF8">
              <w:rPr>
                <w:rFonts w:ascii="標楷體" w:eastAsia="標楷體" w:hAnsi="標楷體"/>
                <w:szCs w:val="24"/>
              </w:rPr>
              <w:t>組成，並由主任秘書擔任召集人</w:t>
            </w:r>
            <w:r w:rsidRPr="002B0AF8">
              <w:rPr>
                <w:rFonts w:ascii="標楷體" w:eastAsia="標楷體" w:hAnsi="標楷體" w:hint="eastAsia"/>
                <w:szCs w:val="24"/>
              </w:rPr>
              <w:t>，人事室主任擔任副召集人。如召集人不克出席，得由副召集人代為召開並主持會議。</w:t>
            </w:r>
            <w:r w:rsidRPr="002B0AF8">
              <w:rPr>
                <w:rFonts w:ascii="標楷體" w:eastAsia="標楷體" w:hAnsi="標楷體"/>
                <w:szCs w:val="24"/>
              </w:rPr>
              <w:t>必要時，得視案情需要</w:t>
            </w:r>
            <w:r w:rsidRPr="002B0AF8">
              <w:rPr>
                <w:rFonts w:ascii="新細明體" w:hAnsi="新細明體" w:hint="eastAsia"/>
                <w:szCs w:val="24"/>
              </w:rPr>
              <w:t>，</w:t>
            </w:r>
            <w:r w:rsidRPr="002B0AF8">
              <w:rPr>
                <w:rFonts w:ascii="標楷體" w:eastAsia="標楷體" w:hAnsi="標楷體" w:hint="eastAsia"/>
                <w:szCs w:val="24"/>
              </w:rPr>
              <w:t>由召集人</w:t>
            </w:r>
            <w:r w:rsidRPr="002B0AF8">
              <w:rPr>
                <w:rFonts w:ascii="標楷體" w:eastAsia="標楷體" w:hAnsi="標楷體"/>
                <w:szCs w:val="24"/>
              </w:rPr>
              <w:t>邀請相關</w:t>
            </w:r>
            <w:r w:rsidRPr="002B0AF8">
              <w:rPr>
                <w:rFonts w:ascii="標楷體" w:eastAsia="標楷體" w:hAnsi="標楷體" w:hint="eastAsia"/>
                <w:szCs w:val="24"/>
              </w:rPr>
              <w:t>專業背景</w:t>
            </w:r>
            <w:r w:rsidRPr="002B0AF8">
              <w:rPr>
                <w:rFonts w:ascii="標楷體" w:eastAsia="標楷體" w:hAnsi="標楷體"/>
                <w:szCs w:val="24"/>
              </w:rPr>
              <w:t>人員列席。</w:t>
            </w:r>
          </w:p>
        </w:tc>
        <w:tc>
          <w:tcPr>
            <w:tcW w:w="2438" w:type="dxa"/>
            <w:shd w:val="clear" w:color="auto" w:fill="auto"/>
          </w:tcPr>
          <w:p w:rsidR="00932BCA" w:rsidRPr="002B0AF8" w:rsidRDefault="00932BCA" w:rsidP="0055330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0AF8">
              <w:rPr>
                <w:rFonts w:ascii="標楷體" w:eastAsia="標楷體" w:hAnsi="標楷體" w:hint="eastAsia"/>
                <w:sz w:val="22"/>
              </w:rPr>
              <w:t>已增列人事室主任為本委員會之副召集人</w:t>
            </w:r>
            <w:r>
              <w:rPr>
                <w:rFonts w:ascii="標楷體" w:eastAsia="標楷體" w:hAnsi="標楷體" w:cs="新細明體" w:hint="eastAsia"/>
                <w:kern w:val="0"/>
              </w:rPr>
              <w:t>，屬當然委員一職</w:t>
            </w:r>
            <w:r w:rsidRPr="002B0AF8">
              <w:rPr>
                <w:rFonts w:ascii="標楷體" w:eastAsia="標楷體" w:hAnsi="標楷體" w:hint="eastAsia"/>
                <w:sz w:val="22"/>
              </w:rPr>
              <w:t>，故刪除人事室代表一職，以避免身份上之重複。</w:t>
            </w:r>
          </w:p>
        </w:tc>
      </w:tr>
    </w:tbl>
    <w:p w:rsidR="00932BCA" w:rsidRPr="002D45E3" w:rsidRDefault="00932BCA" w:rsidP="00932BCA">
      <w:pPr>
        <w:spacing w:beforeLines="50" w:before="180" w:line="360" w:lineRule="exact"/>
        <w:jc w:val="both"/>
        <w:rPr>
          <w:rFonts w:ascii="標楷體" w:eastAsia="標楷體" w:hAnsi="標楷體" w:cs="標楷體"/>
          <w:szCs w:val="24"/>
        </w:rPr>
      </w:pPr>
    </w:p>
    <w:p w:rsidR="00A10733" w:rsidRPr="00932BCA" w:rsidRDefault="00A10733">
      <w:bookmarkStart w:id="0" w:name="_GoBack"/>
      <w:bookmarkEnd w:id="0"/>
    </w:p>
    <w:sectPr w:rsidR="00A10733" w:rsidRPr="00932BCA" w:rsidSect="0089121A">
      <w:footerReference w:type="default" r:id="rId5"/>
      <w:pgSz w:w="11906" w:h="16838"/>
      <w:pgMar w:top="1134" w:right="1134" w:bottom="1134" w:left="1134" w:header="851" w:footer="85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02" w:rsidRDefault="00932BCA" w:rsidP="008912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32BCA">
      <w:rPr>
        <w:noProof/>
        <w:lang w:val="zh-TW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A"/>
    <w:rsid w:val="00932BCA"/>
    <w:rsid w:val="00A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2BC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2BC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ASUSB85MG</dc:creator>
  <cp:lastModifiedBy>ASUSB85MG</cp:lastModifiedBy>
  <cp:revision>1</cp:revision>
  <dcterms:created xsi:type="dcterms:W3CDTF">2018-08-03T02:10:00Z</dcterms:created>
  <dcterms:modified xsi:type="dcterms:W3CDTF">2018-08-03T02:12:00Z</dcterms:modified>
</cp:coreProperties>
</file>